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+*xfs*pvs*lsu*cvA*xBj*tCi*stD*uxy*ohs*nnn*pBk*-</w:t>
            </w:r>
            <w:r>
              <w:rPr>
                <w:rFonts w:ascii="PDF417x" w:hAnsi="PDF417x"/>
                <w:sz w:val="24"/>
                <w:szCs w:val="24"/>
              </w:rPr>
              <w:br/>
              <w:t>+*yqw*krq*xcc*uwg*ugB*dzb*khx*Anu*cjc*jus*zew*-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+*eDs*lyd*lyd*lyd*lyd*Btr*tjo*vEz*DCi*xbm*zfE*-</w:t>
            </w:r>
            <w:r>
              <w:rPr>
                <w:rFonts w:ascii="PDF417x" w:hAnsi="PDF417x"/>
                <w:sz w:val="24"/>
                <w:szCs w:val="24"/>
              </w:rPr>
              <w:br/>
              <w:t>+*ftw*hxs*xmw*AlE*uvs*asE*tpk*xwo*myz*bjr*onA*-</w:t>
            </w:r>
            <w:r>
              <w:rPr>
                <w:rFonts w:ascii="PDF417x" w:hAnsi="PDF417x"/>
                <w:sz w:val="24"/>
                <w:szCs w:val="24"/>
              </w:rPr>
              <w:br/>
              <w:t>+*ftA*xbi*nyr*wvC*krn*mwB*yhn*vDv*abt*yDF*uws*-</w:t>
            </w:r>
            <w:r>
              <w:rPr>
                <w:rFonts w:ascii="PDF417x" w:hAnsi="PDF417x"/>
                <w:sz w:val="24"/>
                <w:szCs w:val="24"/>
              </w:rPr>
              <w:br/>
              <w:t>+*xjq*nEj*zdv*bok*tmz*rxm*Dqb*zhu*hns*jga*uzq*-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3E39A208" w14:textId="57B6FCBA" w:rsidR="007F3DA7" w:rsidRDefault="007F3DA7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749119F">
            <wp:simplePos x="0" y="0"/>
            <wp:positionH relativeFrom="margin">
              <wp:align>left</wp:align>
            </wp:positionH>
            <wp:positionV relativeFrom="paragraph">
              <wp:posOffset>-438619</wp:posOffset>
            </wp:positionV>
            <wp:extent cx="430281" cy="570183"/>
            <wp:effectExtent l="0" t="0" r="8255" b="1905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" cy="5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21CD" w14:textId="7BD93AF0" w:rsidR="008C5FE5" w:rsidRPr="00515238" w:rsidRDefault="00F239B7" w:rsidP="00B92D0F">
      <w:pPr>
        <w:jc w:val="both"/>
        <w:rPr>
          <w:rFonts w:ascii="Times New Roman" w:eastAsia="Times New Roman" w:hAnsi="Times New Roman" w:cs="Times New Roman"/>
        </w:rPr>
      </w:pPr>
      <w:r w:rsidRPr="00515238">
        <w:rPr>
          <w:rFonts w:ascii="Times New Roman" w:eastAsia="Times New Roman" w:hAnsi="Times New Roman" w:cs="Times New Roman"/>
        </w:rPr>
        <w:t>REPUBLIKA HRVATSKA</w:t>
      </w:r>
    </w:p>
    <w:p w14:paraId="7E529F4F" w14:textId="3E468197" w:rsidR="00F239B7" w:rsidRPr="00515238" w:rsidRDefault="00F239B7" w:rsidP="00B92D0F">
      <w:pPr>
        <w:jc w:val="both"/>
        <w:rPr>
          <w:rFonts w:ascii="Times New Roman" w:eastAsia="Times New Roman" w:hAnsi="Times New Roman" w:cs="Times New Roman"/>
        </w:rPr>
      </w:pPr>
      <w:r w:rsidRPr="00515238">
        <w:rPr>
          <w:rFonts w:ascii="Times New Roman" w:eastAsia="Times New Roman" w:hAnsi="Times New Roman" w:cs="Times New Roman"/>
        </w:rPr>
        <w:t xml:space="preserve">SISAČKO-MOSLAVAČKA </w:t>
      </w:r>
      <w:r w:rsidR="007F3DA7" w:rsidRPr="00515238">
        <w:rPr>
          <w:rFonts w:ascii="Times New Roman" w:eastAsia="Times New Roman" w:hAnsi="Times New Roman" w:cs="Times New Roman"/>
        </w:rPr>
        <w:t>ŽUPANIJA</w:t>
      </w:r>
    </w:p>
    <w:p w14:paraId="1881CB8B" w14:textId="21F07527" w:rsidR="008C5FE5" w:rsidRPr="00515238" w:rsidRDefault="00F239B7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GRAD KUTINA</w:t>
      </w:r>
    </w:p>
    <w:p w14:paraId="04D1A3FC" w14:textId="77777777" w:rsidR="00515238" w:rsidRPr="00515238" w:rsidRDefault="00515238" w:rsidP="00515238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515238">
        <w:rPr>
          <w:rFonts w:ascii="Times New Roman" w:eastAsia="Times New Roman" w:hAnsi="Times New Roman" w:cs="Times New Roman"/>
          <w:noProof w:val="0"/>
          <w:lang w:eastAsia="hr-HR"/>
        </w:rPr>
        <w:t>UO ZA GOSPODARSTVO, PODUZETNIŠTVO I RAZVOJ</w:t>
      </w:r>
    </w:p>
    <w:p w14:paraId="2E955F68" w14:textId="466A4579" w:rsidR="00B92D0F" w:rsidRPr="00515238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  <w:r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57311DEA" w:rsidR="00B92D0F" w:rsidRPr="00515238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B92D0F"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372-02/25-01/1</w:t>
      </w:r>
      <w:r w:rsidR="008C5FE5"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515238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2176-3-06-01/12-25-4</w:t>
      </w:r>
    </w:p>
    <w:p w14:paraId="4445648A" w14:textId="31FFB260" w:rsidR="00B92D0F" w:rsidRPr="00515238" w:rsidRDefault="00F239B7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515238">
        <w:rPr>
          <w:rFonts w:ascii="Times New Roman" w:eastAsia="Times New Roman" w:hAnsi="Times New Roman" w:cs="Times New Roman"/>
          <w:noProof w:val="0"/>
          <w:lang w:eastAsia="hr-HR"/>
        </w:rPr>
        <w:t>Kutina</w:t>
      </w:r>
      <w:r w:rsidR="00C9578C" w:rsidRPr="00515238">
        <w:rPr>
          <w:rFonts w:ascii="Times New Roman" w:eastAsia="Times New Roman" w:hAnsi="Times New Roman" w:cs="Times New Roman"/>
          <w:noProof w:val="0"/>
          <w:lang w:eastAsia="hr-HR"/>
        </w:rPr>
        <w:t>,</w:t>
      </w:r>
      <w:r w:rsidR="00C9578C" w:rsidRPr="00515238">
        <w:rPr>
          <w:rFonts w:ascii="Times New Roman" w:eastAsia="Times New Roman" w:hAnsi="Times New Roman" w:cs="Times New Roman"/>
          <w:noProof w:val="0"/>
          <w:color w:val="FF0000"/>
          <w:lang w:eastAsia="hr-HR"/>
        </w:rPr>
        <w:t xml:space="preserve"> </w:t>
      </w:r>
      <w:r w:rsid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10</w:t>
      </w:r>
      <w:bookmarkStart w:id="1" w:name="_GoBack"/>
      <w:bookmarkEnd w:id="1"/>
      <w:r w:rsidR="00B92D0F" w:rsidRPr="005152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.04.2025.</w:t>
      </w:r>
    </w:p>
    <w:p w14:paraId="5F9D024C" w14:textId="77777777" w:rsidR="00515238" w:rsidRPr="00BA7ED1" w:rsidRDefault="00515238" w:rsidP="00515238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56E162C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Na temelju čl. 50. Statuta Grada Kutine (Službene novine Grada Kutine br. 5/23) te u skladu sa Odlukom o zakupu i kupoprodaji poslovnog prostora u vlasništvu Grada Kutine (Službene novine Grada Kutine br. 2/16, 2/17, 2/19 i 7/19) i Zakonom o zakupu i kupoprodaji poslovnog prostora (Narodne novine br. 125/11, 64/15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7ED1">
        <w:rPr>
          <w:rFonts w:ascii="Times New Roman" w:hAnsi="Times New Roman" w:cs="Times New Roman"/>
          <w:sz w:val="24"/>
          <w:szCs w:val="24"/>
        </w:rPr>
        <w:t>112/18</w:t>
      </w:r>
      <w:r>
        <w:rPr>
          <w:rFonts w:ascii="Times New Roman" w:hAnsi="Times New Roman" w:cs="Times New Roman"/>
          <w:sz w:val="24"/>
          <w:szCs w:val="24"/>
        </w:rPr>
        <w:t xml:space="preserve"> i 123/24</w:t>
      </w:r>
      <w:r w:rsidRPr="00BA7ED1">
        <w:rPr>
          <w:rFonts w:ascii="Times New Roman" w:hAnsi="Times New Roman" w:cs="Times New Roman"/>
          <w:sz w:val="24"/>
          <w:szCs w:val="24"/>
        </w:rPr>
        <w:t xml:space="preserve">), Gradonačelnik Grada Kutine objavljuje dana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A7E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ED1">
        <w:rPr>
          <w:rFonts w:ascii="Times New Roman" w:hAnsi="Times New Roman" w:cs="Times New Roman"/>
          <w:sz w:val="24"/>
          <w:szCs w:val="24"/>
        </w:rPr>
        <w:t>.2025. godine sljedeće</w:t>
      </w:r>
    </w:p>
    <w:p w14:paraId="0B55536E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E5456" w14:textId="77777777" w:rsidR="00515238" w:rsidRPr="00BA7ED1" w:rsidRDefault="00515238" w:rsidP="005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NADMETANJE</w:t>
      </w:r>
    </w:p>
    <w:p w14:paraId="1AA65BFC" w14:textId="77777777" w:rsidR="00515238" w:rsidRDefault="00515238" w:rsidP="005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 zakup poslovnog prostora Poduzetničkog inkubatora Kutina</w:t>
      </w:r>
    </w:p>
    <w:p w14:paraId="7B2385DF" w14:textId="77777777" w:rsidR="00515238" w:rsidRPr="00BA7ED1" w:rsidRDefault="00515238" w:rsidP="005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prikupljanjem pisanih ponuda</w:t>
      </w:r>
    </w:p>
    <w:p w14:paraId="1CD3A61D" w14:textId="77777777" w:rsidR="00515238" w:rsidRPr="00BA7ED1" w:rsidRDefault="00515238" w:rsidP="005152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9861CD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CE950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Predmet nadmetanja je davanje u zakup poslovnog prostora u Poduzetničkom inkubatoru Kutina, Hrvatskih branitelja 2, Kutina, u prizemlju objekta izgrađenog na k.č.br. 3710 u k.o. Kutina sukladno grafičkom prikazu raspoloživog poslovnog prostora (Prilog I), i to malim i srednjim poduzetnicima (MSP) prema definiciji malih i srednjih poduzeća na način utvrđen u Prilogu I. Definicija malih i srednjih poduzeća Uredbe 651/2014.</w:t>
      </w:r>
    </w:p>
    <w:p w14:paraId="39BF7502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8AA7E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 okviru zakupa zakupnik ima pravo na korištenje zajedničkih prostora inkubatora kao što su skype soba, print sobe, zalogajnice, hodnik te sanitarni čvor bez naknade. Raspoloživa oprema i namještaj daje se na korištenje bez naknade i uključuje: radni stol, stolice, ormare, računalo sa predinstaliranim Windowsima i MS Office, miš, tipkovnicu, Web kameru, A3 pisač.</w:t>
      </w:r>
    </w:p>
    <w:p w14:paraId="5EB1524D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Zakupnicima je osigurana mogućnost korištenja multifunkcionalnog uređaja za scaniranje, printanje, kopiranje pri čemu se kopiranje i printanje može koristiti uz naknadu nastalih troškova.</w:t>
      </w:r>
    </w:p>
    <w:p w14:paraId="53AF4C75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 okviru zakupa ureda i svake radne jedinice zakupnik ima pravo na korištenje dvorane za sastanke u trajanju od 1h jednom mjesečno te korištenje HUB dvorane u trajanju od 1h jednom godišnje.</w:t>
      </w:r>
    </w:p>
    <w:p w14:paraId="07150CCF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90EAE" w14:textId="77777777" w:rsidR="00515238" w:rsidRPr="00F76A2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F76A28">
        <w:rPr>
          <w:rFonts w:ascii="Times New Roman" w:hAnsi="Times New Roman" w:cs="Times New Roman"/>
          <w:b/>
          <w:bCs/>
          <w:sz w:val="24"/>
          <w:szCs w:val="24"/>
          <w:u w:val="single"/>
        </w:rPr>
        <w:t>Poslovni prostor koji se daje u zakup:</w:t>
      </w:r>
    </w:p>
    <w:p w14:paraId="03D50CDF" w14:textId="77777777" w:rsidR="00515238" w:rsidRPr="00F76A28" w:rsidRDefault="00515238" w:rsidP="00515238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1F5B6A75" w14:textId="77777777" w:rsidR="00515238" w:rsidRPr="00F76A28" w:rsidRDefault="00515238" w:rsidP="0051523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Tri</w:t>
      </w:r>
      <w:r w:rsidRPr="00F76A28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F76A28">
        <w:rPr>
          <w:rFonts w:ascii="Times New Roman" w:hAnsi="Times New Roman"/>
          <w:b/>
          <w:sz w:val="24"/>
          <w:szCs w:val="24"/>
          <w:u w:val="single"/>
        </w:rPr>
        <w:t>) radne jedinice HUB</w:t>
      </w:r>
      <w:r w:rsidRPr="00F76A28">
        <w:rPr>
          <w:rFonts w:ascii="Times New Roman" w:hAnsi="Times New Roman"/>
          <w:sz w:val="24"/>
          <w:szCs w:val="24"/>
        </w:rPr>
        <w:t>, svaka površine 5,13 m</w:t>
      </w:r>
      <w:r w:rsidRPr="00F76A28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110FBAC3" w14:textId="77777777" w:rsidR="00515238" w:rsidRPr="00F76A28" w:rsidRDefault="00515238" w:rsidP="0051523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76A28">
        <w:rPr>
          <w:rFonts w:ascii="Times New Roman" w:hAnsi="Times New Roman" w:cs="Times New Roman"/>
          <w:sz w:val="24"/>
          <w:szCs w:val="24"/>
        </w:rPr>
        <w:t>(Svaka radna jedinica predstavlja 1/29 poslovnog prostora HUB-a koja se daje u zakup, a koje sadrži radni stol sa stolicom i opremom)</w:t>
      </w:r>
    </w:p>
    <w:p w14:paraId="237C7D6B" w14:textId="77777777" w:rsidR="00515238" w:rsidRPr="00F76A2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43CA5" w14:textId="77777777" w:rsidR="00515238" w:rsidRPr="00F76A28" w:rsidRDefault="00515238" w:rsidP="00515238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6A28">
        <w:rPr>
          <w:rFonts w:ascii="Times New Roman" w:hAnsi="Times New Roman" w:cs="Times New Roman"/>
          <w:sz w:val="24"/>
          <w:szCs w:val="24"/>
        </w:rPr>
        <w:t xml:space="preserve">Početni iznos mjesečne zakupnine za HUB radne jedinice po prostoru koji se daje iznosi </w:t>
      </w:r>
      <w:r w:rsidRPr="00226398">
        <w:rPr>
          <w:rFonts w:ascii="Times New Roman" w:hAnsi="Times New Roman" w:cs="Times New Roman"/>
          <w:b/>
          <w:sz w:val="24"/>
          <w:szCs w:val="24"/>
        </w:rPr>
        <w:t>7,23 EUR + PDV</w:t>
      </w:r>
      <w:r w:rsidRPr="00F76A28">
        <w:rPr>
          <w:rFonts w:ascii="Times New Roman" w:hAnsi="Times New Roman" w:cs="Times New Roman"/>
          <w:sz w:val="24"/>
          <w:szCs w:val="24"/>
        </w:rPr>
        <w:t>.</w:t>
      </w:r>
    </w:p>
    <w:p w14:paraId="43F790C9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Ponuđena visina mjesečne zakupnine mora biti izražena u </w:t>
      </w:r>
      <w:r>
        <w:rPr>
          <w:rFonts w:ascii="Times New Roman" w:hAnsi="Times New Roman" w:cs="Times New Roman"/>
          <w:sz w:val="24"/>
          <w:szCs w:val="24"/>
        </w:rPr>
        <w:t>eurima</w:t>
      </w:r>
      <w:r w:rsidRPr="00BA7ED1">
        <w:rPr>
          <w:rFonts w:ascii="Times New Roman" w:hAnsi="Times New Roman" w:cs="Times New Roman"/>
          <w:sz w:val="24"/>
          <w:szCs w:val="24"/>
        </w:rPr>
        <w:t>. Najpovoljnijom ponudom smatrat će se ona koja uz ispunjenje uvjeta iz natječaja sadrži i najviši iznos zakupnine.</w:t>
      </w:r>
    </w:p>
    <w:p w14:paraId="0B7A38D4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U slučaju da zakupnik ne ostvari pravo na lokal za koji je podnio ponudu, ponuditi će mu se HUB poslovni prostor koji je ostao neraspoređen. </w:t>
      </w:r>
    </w:p>
    <w:p w14:paraId="6AE2CD44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Poslovni prostor se daje u zakup na vrijeme do 31.12.2025. godine s mogućnošću raskida prije isteka ugovorenog roka zbog nastanka razloga od interesa za Grad Kutinu.</w:t>
      </w:r>
    </w:p>
    <w:p w14:paraId="19E9A902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57C95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Zakupnik nema pravo poslovni prostor ili dio poslovnog prostora dati u podzakup.</w:t>
      </w:r>
    </w:p>
    <w:p w14:paraId="51892536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57497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Poslovni prostor se daje u stanju u kakvom se nalazi, a zakupnik snosi troškove uređenja prostora za obavljanje utvrđene djelatnosti, režijske troškove, komunalnu naknadu. Zakupnik je dužan o svom trošku izvršiti popravke oštećenja poslovnog prostora koje je sam prouzročio ili su prouzročile osobe koje se koriste poslovnim prostorom zakupnika.</w:t>
      </w:r>
    </w:p>
    <w:p w14:paraId="703694E0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A5546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Zakupnik je dužan ishoditi od zakupodavca suglasnost prije započinjanja bilo kakvih radova vezanih uz adaptaciju i rekonstrukciju poslovnog prostora koji prelaze okvire redovnog održavanja te po okončanju radova dužan je dostaviti troškovnik ovlaštenog izvođača radova za namjeravane radove ili na drugi način dokazati visinu ulaganja.</w:t>
      </w:r>
    </w:p>
    <w:p w14:paraId="36A66108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Zakupnik koji ulaže vlastita sredstva u sanaciju poslovnog prostora, neophodnog za obavljanje djelatnosti, a ne radi se o tekućem održavanju, svoje odnose sa zakupodavcem, vezane za sanaciju prostora uredit će posebnim ugovorom.</w:t>
      </w:r>
    </w:p>
    <w:p w14:paraId="27E53A76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09071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Nadmetati se mogu sve fizičke i pravne osobe koje na račun Grada Kutine IBAN HR332340009-1822000008, uz poziv na broj: 68 7706 – OIB uplate </w:t>
      </w:r>
      <w:r w:rsidRPr="00FD22AB">
        <w:rPr>
          <w:rFonts w:ascii="Times New Roman" w:hAnsi="Times New Roman" w:cs="Times New Roman"/>
          <w:b/>
          <w:sz w:val="24"/>
          <w:szCs w:val="24"/>
        </w:rPr>
        <w:t>iznos jamčevine od 100,00 EUR</w:t>
      </w:r>
      <w:r w:rsidRPr="00BA7ED1">
        <w:rPr>
          <w:rFonts w:ascii="Times New Roman" w:hAnsi="Times New Roman" w:cs="Times New Roman"/>
          <w:sz w:val="24"/>
          <w:szCs w:val="24"/>
        </w:rPr>
        <w:t xml:space="preserve"> i preslik naloga o plaćanju jamčevine, dostave uz ponudu. Na natječaju ne mogu sudjelovati osobe koje na dan otvaranja ponuda imaju nepodmirena dospjela dugovanja prema Gradu Kutini i Republici Hrvatskoj. Takve ponude će biti isključene.</w:t>
      </w:r>
    </w:p>
    <w:p w14:paraId="50B21525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1FAF7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Prvenstveno pravo zakupa ostvaruju hrvatski invalidi Domovinskoga rata, razvojačeni hrvatski branitelji, članovi obitelji hrvatskih branitelja i civila poginulih, zatočenih ili nestalih i udruge invalida domovinskoga rata i druge udruge za koje to odredi ministar rada i mirovinskog sustava. Navedenim osobama koje sudjeluju u natječaju bit će pisanim putem omogućeno ostvarenje prvenstvenog prava na sklapanje ugovora o zakupu na način da prihvate najpovoljniju ponudu na natječaju u roku od 3 (tri) dana od dana dostave te obavijesti. Navedene osobe mogu ostvariti pravo prvenstva samo ako na natječaju sudjeluju isključivo kao fizičke osobe i ako do sada to pravo nisu ostvarivali.</w:t>
      </w:r>
    </w:p>
    <w:p w14:paraId="2A65BD5C" w14:textId="77777777" w:rsidR="00515238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E2DEB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Ponuda za sudjelovanje u natječaju mora sadržavati:</w:t>
      </w:r>
    </w:p>
    <w:p w14:paraId="4CD44C63" w14:textId="77777777" w:rsidR="00515238" w:rsidRPr="00BA7ED1" w:rsidRDefault="00515238" w:rsidP="00515238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ime i prezime natjecatelja i njegovo prebivalište (za fizičke osobe), odnosno naziv tvrtke sa adresom sjedišta (za pravne osobe), OIB i brojem telefona za kontakt</w:t>
      </w:r>
    </w:p>
    <w:p w14:paraId="07835EC4" w14:textId="77777777" w:rsidR="00515238" w:rsidRPr="00BA7ED1" w:rsidRDefault="00515238" w:rsidP="00515238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preslik osobne iskaznice (ili domovnice)i obrtnice za fizičke osobe (kojom se dokazuje da natjecatelj ispunjava uvjete za obavljanje djelatnosti koja je određena kao namjena poslovnog prostora), odnosno za pravne osobe- presliku rješenja o upisu u sudski registar sa svim prilozima iz kojeg je vidljivo da je tvrtka registrirana za djelatnost koja je oglašena ovim natječajem</w:t>
      </w:r>
    </w:p>
    <w:p w14:paraId="55D72ECA" w14:textId="77777777" w:rsidR="00515238" w:rsidRPr="00BA7ED1" w:rsidRDefault="00515238" w:rsidP="00515238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potvrdu Porezne uprave o urednom izvršavanju svih dospjelih poreznih obveza i obveza doprinosa za mirovinsko i zdravstveno osiguranje, a kojom ponuditelj dokazuje da je podmirio obvezu plaćanja svih dospjelih poreznih obveza i obveza za mirovinsko i zdravstveno osiguranje</w:t>
      </w:r>
    </w:p>
    <w:p w14:paraId="3B2ACDF4" w14:textId="77777777" w:rsidR="00515238" w:rsidRPr="00BA7ED1" w:rsidRDefault="00515238" w:rsidP="00515238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ponuđeni iznos mjesečne zakupnine u </w:t>
      </w:r>
      <w:r>
        <w:rPr>
          <w:rFonts w:ascii="Times New Roman" w:hAnsi="Times New Roman" w:cs="Times New Roman"/>
          <w:sz w:val="24"/>
          <w:szCs w:val="24"/>
        </w:rPr>
        <w:t>eurima</w:t>
      </w:r>
    </w:p>
    <w:p w14:paraId="742BE9EC" w14:textId="77777777" w:rsidR="00515238" w:rsidRPr="00BA7ED1" w:rsidRDefault="00515238" w:rsidP="00515238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dokaz o izvršenoj uplati jamčevine (može preslika)</w:t>
      </w:r>
    </w:p>
    <w:p w14:paraId="53B9EC3C" w14:textId="77777777" w:rsidR="00515238" w:rsidRPr="00BA7ED1" w:rsidRDefault="00515238" w:rsidP="00515238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dokaz kojim osobe iz st. 1. čl. 58. Zakona o pravima hrvatskih branitelja iz Domovinskog rata i članova njihovih obitelji dokazuju svoj status, zajedno sa rješenjem uvjerenja Republičkog fonda MIORH da ne koriste mirovinu ostvarenu na osnovu Zakona o pravima hrvatskih branitelja iz Domovinskog rata i članova njihovih obitelji- a u svezi ostvarivanja prava prvenstva na natječaju</w:t>
      </w:r>
    </w:p>
    <w:p w14:paraId="1EA88A0C" w14:textId="77777777" w:rsidR="00515238" w:rsidRPr="00BA7ED1" w:rsidRDefault="00515238" w:rsidP="00515238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Izjava o razvrstavanju poduzetnika (OBRAZAC 1)</w:t>
      </w:r>
    </w:p>
    <w:p w14:paraId="42C4B671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lastRenderedPageBreak/>
        <w:t>Povjerenstvo će u tijeku pregleda i ocjene ponuda izvršiti uvid u stanje duga ponuditelja prema Gradu Kutini kod nadležnih stručnih službi.</w:t>
      </w:r>
    </w:p>
    <w:p w14:paraId="0F97DCDA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Ukoliko dvije ili više ponuda glase na isti iznos za isti prostor, odabrati će se ona koja je zaprimljena ranije.</w:t>
      </w:r>
    </w:p>
    <w:p w14:paraId="50005BD4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Ako najpovoljniji ponuditelj u roku od 30 dana od dana dostave odluke o odabiru, bez opravdanog razloga ne potpiše ugovor o zakupu poslovnog prostora, smatrat će se da je odustao od sklapanja ugovora te se odabire drugi najpovoljniji ponuditelj koji udovoljava svim uvjetima natječaja ili se natječaj poništava.</w:t>
      </w:r>
    </w:p>
    <w:p w14:paraId="38CFBC8B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Zakupnik se uvodi u posjed po potpisivanju ugovora o zakupu, te je dužan početi obavljati djelatnost u roku od 30 dana od dana uvođenja u posjed.</w:t>
      </w:r>
    </w:p>
    <w:p w14:paraId="1480E2E3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Najpovoljniji ponuditelj nema pravo na povrat jamčevine ako odustane od zaključenja ugovora i (ili) ne preuzme poslovni prostor odmah po potpisivanju ugovora, odnosno u roku od 30 dana po primopredaji prostora ne počne s obavljanjem djelatnosti. Ostalim ponuditeljima koji nisu uspjeli u natječaju jamčevina se vraća najkasnije u roku od 30 dana od dana dostave odluke o izboru, bez prava na kamatu.</w:t>
      </w:r>
    </w:p>
    <w:p w14:paraId="2F8CCF65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Grad Kutina pridržava pravo u bilo kojem trenutku odustati od provođenja natječajnog postupka i istoga poništiti.</w:t>
      </w:r>
    </w:p>
    <w:p w14:paraId="47FD209F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Uređenje i opremanje poslovnog prostora koji je predmet ovog nadmetanja sufinanciralo se iz sredstava Europskog fonda za regionalni razvoj.</w:t>
      </w:r>
    </w:p>
    <w:p w14:paraId="54D93FD0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Ponude se šalju u zatvorenoj omotnici sa adresom ponuditelja i sa naznakom "PONUDA ZA ZAKUP POSLOVNOG PROSTORA - ne otvarati -" na adresu: Grad Kutina, Trg kralja Tomislava 12, Kutina.</w:t>
      </w:r>
    </w:p>
    <w:p w14:paraId="2D71F66A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Rok za dostavu ponuda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Pr="00BA7ED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A7ED1">
        <w:rPr>
          <w:rFonts w:ascii="Times New Roman" w:hAnsi="Times New Roman" w:cs="Times New Roman"/>
          <w:b/>
          <w:bCs/>
          <w:sz w:val="24"/>
          <w:szCs w:val="24"/>
          <w:u w:val="single"/>
        </w:rPr>
        <w:t>.2025.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A7ED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ED1">
        <w:rPr>
          <w:rFonts w:ascii="Times New Roman" w:hAnsi="Times New Roman" w:cs="Times New Roman"/>
          <w:sz w:val="24"/>
          <w:szCs w:val="24"/>
        </w:rPr>
        <w:t xml:space="preserve">(bez obzira na način dostave), a teče od dana objave natječaja u Večernjem listu odnosno od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A7E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ED1">
        <w:rPr>
          <w:rFonts w:ascii="Times New Roman" w:hAnsi="Times New Roman" w:cs="Times New Roman"/>
          <w:sz w:val="24"/>
          <w:szCs w:val="24"/>
        </w:rPr>
        <w:t>.2025. godine. Natječaj se istoga dana objavljuje i na web stranicama Grada Kutine i Oglasnoj ploči Grada Kutine.</w:t>
      </w:r>
    </w:p>
    <w:p w14:paraId="080710E9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Nepotpune, nepravovremene i nejasne ponude neće se razmatrati.</w:t>
      </w:r>
    </w:p>
    <w:p w14:paraId="12206A4D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Ugovor o zakupu sklopit će se kao ovršna isprava, a na trošak zakupnika.</w:t>
      </w:r>
    </w:p>
    <w:p w14:paraId="009AD389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 slučaju neispunjenja obveza od strane najpovoljnijeg ponuditelja, smatrat će se da je isti odustao od potpisa ugovora o zakupu te nema pravo na povrat uplaćene jamčevine.</w:t>
      </w:r>
    </w:p>
    <w:p w14:paraId="4EB1CDCA" w14:textId="77777777" w:rsidR="00515238" w:rsidRPr="00BA7ED1" w:rsidRDefault="00515238" w:rsidP="005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Otvaranje ponuda nije javno.</w:t>
      </w:r>
    </w:p>
    <w:p w14:paraId="16309FDE" w14:textId="77777777" w:rsidR="00515238" w:rsidRDefault="00515238" w:rsidP="00515238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 </w:t>
      </w:r>
    </w:p>
    <w:p w14:paraId="6271D2A6" w14:textId="77777777" w:rsidR="00515238" w:rsidRDefault="00515238" w:rsidP="00515238">
      <w:pPr>
        <w:rPr>
          <w:rFonts w:ascii="Times New Roman" w:hAnsi="Times New Roman" w:cs="Times New Roman"/>
          <w:sz w:val="24"/>
          <w:szCs w:val="24"/>
        </w:rPr>
      </w:pPr>
    </w:p>
    <w:p w14:paraId="43AB23B0" w14:textId="77777777" w:rsidR="00515238" w:rsidRDefault="00515238" w:rsidP="00515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84FAAB" w14:textId="77777777" w:rsidR="00515238" w:rsidRPr="00BA7ED1" w:rsidRDefault="00515238" w:rsidP="00515238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Prilozi:</w:t>
      </w:r>
    </w:p>
    <w:p w14:paraId="639142E4" w14:textId="77777777" w:rsidR="00515238" w:rsidRDefault="00515238" w:rsidP="0051523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6C01DB0" w14:textId="77777777" w:rsidR="00515238" w:rsidRPr="00BA7ED1" w:rsidRDefault="00515238" w:rsidP="00515238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i/>
          <w:iCs/>
          <w:sz w:val="24"/>
          <w:szCs w:val="24"/>
        </w:rPr>
        <w:t>Prilog I – Grafički prikaz raspoloživog poslovnog prostora</w:t>
      </w:r>
    </w:p>
    <w:p w14:paraId="233FC241" w14:textId="77777777" w:rsidR="00515238" w:rsidRPr="00BA7ED1" w:rsidRDefault="00515238" w:rsidP="00515238">
      <w:pPr>
        <w:rPr>
          <w:rFonts w:ascii="Times New Roman" w:hAnsi="Times New Roman" w:cs="Times New Roman"/>
          <w:sz w:val="24"/>
          <w:szCs w:val="24"/>
        </w:rPr>
      </w:pPr>
    </w:p>
    <w:p w14:paraId="600BFEDE" w14:textId="77777777" w:rsidR="00515238" w:rsidRPr="00BA7ED1" w:rsidRDefault="00515238" w:rsidP="0051523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73D80E3" w14:textId="77777777" w:rsidR="00515238" w:rsidRPr="00BA7ED1" w:rsidRDefault="00515238" w:rsidP="00515238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 wp14:anchorId="7D35DF8A" wp14:editId="16CDBD1A">
            <wp:extent cx="5760720" cy="534670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5012" w14:textId="77777777" w:rsidR="00515238" w:rsidRPr="00BA7ED1" w:rsidRDefault="00515238" w:rsidP="00515238">
      <w:pPr>
        <w:rPr>
          <w:rFonts w:ascii="Times New Roman" w:hAnsi="Times New Roman" w:cs="Times New Roman"/>
          <w:sz w:val="24"/>
          <w:szCs w:val="24"/>
        </w:rPr>
      </w:pPr>
    </w:p>
    <w:p w14:paraId="44BA8094" w14:textId="77777777" w:rsidR="00515238" w:rsidRDefault="00515238" w:rsidP="005152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E396E4" w14:textId="77777777" w:rsidR="00515238" w:rsidRPr="00BA7ED1" w:rsidRDefault="00515238" w:rsidP="005152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7ED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Prilog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A7ED1">
        <w:rPr>
          <w:rFonts w:ascii="Times New Roman" w:hAnsi="Times New Roman" w:cs="Times New Roman"/>
          <w:i/>
          <w:iCs/>
          <w:sz w:val="24"/>
          <w:szCs w:val="24"/>
        </w:rPr>
        <w:t>I-</w:t>
      </w:r>
      <w:r w:rsidRPr="00BA7ED1">
        <w:rPr>
          <w:rFonts w:ascii="Times New Roman" w:hAnsi="Times New Roman" w:cs="Times New Roman"/>
          <w:i/>
          <w:sz w:val="24"/>
          <w:szCs w:val="24"/>
        </w:rPr>
        <w:t xml:space="preserve"> Izjava o razvrstavanju poduzetnika</w:t>
      </w:r>
    </w:p>
    <w:p w14:paraId="53207C99" w14:textId="77777777" w:rsidR="00515238" w:rsidRDefault="00515238" w:rsidP="00515238">
      <w:pPr>
        <w:jc w:val="center"/>
        <w:rPr>
          <w:rStyle w:val="detaljiistaknuto"/>
          <w:sz w:val="28"/>
          <w:szCs w:val="28"/>
        </w:rPr>
      </w:pPr>
    </w:p>
    <w:p w14:paraId="2058D645" w14:textId="77777777" w:rsidR="00515238" w:rsidRDefault="00515238" w:rsidP="00515238">
      <w:pPr>
        <w:jc w:val="center"/>
        <w:rPr>
          <w:rStyle w:val="detaljiistaknuto"/>
          <w:sz w:val="28"/>
          <w:szCs w:val="28"/>
        </w:rPr>
      </w:pPr>
    </w:p>
    <w:p w14:paraId="0B20E2FF" w14:textId="77777777" w:rsidR="00515238" w:rsidRPr="00BF30BE" w:rsidRDefault="00515238" w:rsidP="005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>IZJAVA</w:t>
      </w:r>
    </w:p>
    <w:p w14:paraId="07B10085" w14:textId="77777777" w:rsidR="00515238" w:rsidRPr="00BF30BE" w:rsidRDefault="00515238" w:rsidP="005152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6DA46B" w14:textId="77777777" w:rsidR="00515238" w:rsidRPr="00BF30BE" w:rsidRDefault="00515238" w:rsidP="005152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955E5" w14:textId="77777777" w:rsidR="00515238" w:rsidRPr="00BF30BE" w:rsidRDefault="00515238" w:rsidP="00515238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 xml:space="preserve">Ja, __________________________________________________________ (ime, prezime, funkcija), kao odgovorna osoba u ime zakupoprimca __________________________________________________________(puni naziv zakupoprimca) pod kaznenom i materijalnom odgovornošću dajem </w:t>
      </w:r>
    </w:p>
    <w:p w14:paraId="6970EE6E" w14:textId="77777777" w:rsidR="00515238" w:rsidRPr="00BF30BE" w:rsidRDefault="00515238" w:rsidP="00515238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C77F3AA" w14:textId="77777777" w:rsidR="00515238" w:rsidRPr="00BF30BE" w:rsidRDefault="00515238" w:rsidP="00515238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>I Z J A V U</w:t>
      </w:r>
    </w:p>
    <w:p w14:paraId="10CB8459" w14:textId="77777777" w:rsidR="00515238" w:rsidRPr="00BF30BE" w:rsidRDefault="00515238" w:rsidP="00515238">
      <w:pPr>
        <w:widowControl w:val="0"/>
        <w:autoSpaceDE w:val="0"/>
        <w:autoSpaceDN w:val="0"/>
        <w:adjustRightInd w:val="0"/>
        <w:spacing w:before="120" w:after="12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6AA0F7A9" w14:textId="77777777" w:rsidR="00515238" w:rsidRPr="00BF30BE" w:rsidRDefault="00515238" w:rsidP="00515238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>da je zakupoprimac poduzetnik koji se razvrstava u male i srednje poduzetnike (MSP) sukladno čl.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30BE">
        <w:rPr>
          <w:rFonts w:ascii="Times New Roman" w:hAnsi="Times New Roman" w:cs="Times New Roman"/>
          <w:sz w:val="24"/>
          <w:szCs w:val="24"/>
        </w:rPr>
        <w:t xml:space="preserve"> Zakona o računovodstvu te da će zakupoprimac, </w:t>
      </w:r>
      <w:r>
        <w:rPr>
          <w:rFonts w:ascii="Times New Roman" w:hAnsi="Times New Roman" w:cs="Times New Roman"/>
          <w:sz w:val="24"/>
          <w:szCs w:val="24"/>
        </w:rPr>
        <w:t>ako zakupodavac to zatraži,</w:t>
      </w:r>
      <w:r w:rsidRPr="00BF30BE">
        <w:rPr>
          <w:rFonts w:ascii="Times New Roman" w:hAnsi="Times New Roman" w:cs="Times New Roman"/>
          <w:sz w:val="24"/>
          <w:szCs w:val="24"/>
        </w:rPr>
        <w:t xml:space="preserve"> prije sklapanja Ugovora o zakupu dostaviti odgovarajuću dokumentaciju koja dokazuje status malog/srednjeg poduzetnika. </w:t>
      </w:r>
    </w:p>
    <w:p w14:paraId="3C4A0A7A" w14:textId="77777777" w:rsidR="00515238" w:rsidRPr="00BF30BE" w:rsidRDefault="00515238" w:rsidP="00515238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7F80BC5D" w14:textId="77777777" w:rsidR="00515238" w:rsidRPr="00BF30BE" w:rsidRDefault="00515238" w:rsidP="00515238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08C73805" w14:textId="77777777" w:rsidR="00515238" w:rsidRPr="00BF30BE" w:rsidRDefault="00515238" w:rsidP="00515238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>Mjesto i datum                                                                                                         Potpis i pečat</w:t>
      </w:r>
    </w:p>
    <w:p w14:paraId="5DBCD196" w14:textId="77777777" w:rsidR="00515238" w:rsidRPr="00BF30BE" w:rsidRDefault="00515238" w:rsidP="00515238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2FC1430E" w14:textId="77777777" w:rsidR="00515238" w:rsidRPr="00BF30BE" w:rsidRDefault="00515238" w:rsidP="005152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364894" w14:textId="77777777" w:rsidR="00515238" w:rsidRPr="00BF30BE" w:rsidRDefault="00515238" w:rsidP="00515238">
      <w:pPr>
        <w:rPr>
          <w:rFonts w:ascii="Times New Roman" w:hAnsi="Times New Roman" w:cs="Times New Roman"/>
          <w:sz w:val="24"/>
          <w:szCs w:val="24"/>
        </w:rPr>
      </w:pPr>
    </w:p>
    <w:p w14:paraId="518B1D19" w14:textId="77777777" w:rsidR="00515238" w:rsidRPr="00BF30BE" w:rsidRDefault="00515238" w:rsidP="00515238">
      <w:pPr>
        <w:rPr>
          <w:rFonts w:ascii="Times New Roman" w:hAnsi="Times New Roman" w:cs="Times New Roman"/>
          <w:sz w:val="24"/>
          <w:szCs w:val="24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C8E2604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CB1"/>
    <w:multiLevelType w:val="multilevel"/>
    <w:tmpl w:val="9D9A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C7A71"/>
    <w:multiLevelType w:val="hybridMultilevel"/>
    <w:tmpl w:val="F808D602"/>
    <w:lvl w:ilvl="0" w:tplc="945C14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382971"/>
    <w:rsid w:val="00515238"/>
    <w:rsid w:val="00684AB1"/>
    <w:rsid w:val="00693AB1"/>
    <w:rsid w:val="007F3DA7"/>
    <w:rsid w:val="008A562A"/>
    <w:rsid w:val="008C5FE5"/>
    <w:rsid w:val="00A836D0"/>
    <w:rsid w:val="00AC35DA"/>
    <w:rsid w:val="00B92D0F"/>
    <w:rsid w:val="00C9578C"/>
    <w:rsid w:val="00D707B3"/>
    <w:rsid w:val="00F2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ljiistaknuto">
    <w:name w:val="detaljiistaknuto"/>
    <w:basedOn w:val="Zadanifontodlomka"/>
    <w:rsid w:val="00515238"/>
  </w:style>
  <w:style w:type="paragraph" w:styleId="Odlomakpopisa">
    <w:name w:val="List Paragraph"/>
    <w:basedOn w:val="Normal"/>
    <w:uiPriority w:val="34"/>
    <w:qFormat/>
    <w:rsid w:val="00515238"/>
    <w:pPr>
      <w:spacing w:after="160" w:line="259" w:lineRule="auto"/>
      <w:ind w:left="720"/>
      <w:contextualSpacing/>
    </w:pPr>
    <w:rPr>
      <w:rFonts w:eastAsia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7E1903B-701C-4F9E-91A8-0488004D5ED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Anamarija Kovač</cp:lastModifiedBy>
  <cp:revision>6</cp:revision>
  <cp:lastPrinted>2014-11-26T14:09:00Z</cp:lastPrinted>
  <dcterms:created xsi:type="dcterms:W3CDTF">2022-11-29T09:49:00Z</dcterms:created>
  <dcterms:modified xsi:type="dcterms:W3CDTF">2025-04-07T11:50:00Z</dcterms:modified>
</cp:coreProperties>
</file>